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1B1D" w:rsidRDefault="00FB1B1D" w:rsidP="00FB1B1D">
      <w:pPr>
        <w:jc w:val="center"/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</w:pPr>
      <w:bookmarkStart w:id="0" w:name="_GoBack"/>
      <w:r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>ANEXO V-B y ANEXO VI-A</w:t>
      </w:r>
    </w:p>
    <w:bookmarkEnd w:id="0"/>
    <w:p w:rsidR="002A4224" w:rsidRDefault="00D75394">
      <w:pPr>
        <w:rPr>
          <w:rFonts w:ascii="Calibri" w:hAnsi="Calibri"/>
          <w:sz w:val="22"/>
          <w:szCs w:val="22"/>
        </w:rPr>
      </w:pPr>
      <w:r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>MODELO DE OFERTA ECONÓMICA</w:t>
      </w:r>
      <w:r w:rsidR="00FB1B1D"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 xml:space="preserve"> (ANEXO VI-A)</w:t>
      </w:r>
      <w:r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 xml:space="preserve"> Y TÉCNICA</w:t>
      </w:r>
      <w:r w:rsidR="00FB1B1D"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 xml:space="preserve"> (</w:t>
      </w:r>
      <w:r w:rsidR="00FB1B1D"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>ANEXO V-B</w:t>
      </w:r>
      <w:r w:rsidR="00FB1B1D"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>)</w:t>
      </w:r>
      <w:r w:rsidR="00FB1B1D"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 xml:space="preserve"> </w:t>
      </w:r>
      <w:r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 xml:space="preserve"> PARA SU VALORACIÓN CONFORME A CRITERIOS DE VALORACIÓN AUTOMÁTICOS</w:t>
      </w:r>
      <w:r w:rsidR="006C724B">
        <w:rPr>
          <w:rStyle w:val="Refdenotaalpie"/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footnoteReference w:id="1"/>
      </w:r>
      <w:r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>.</w:t>
      </w:r>
    </w:p>
    <w:p w:rsidR="002A4224" w:rsidRDefault="00D75394">
      <w:pPr>
        <w:spacing w:after="0"/>
        <w:rPr>
          <w:rFonts w:asciiTheme="minorHAnsi" w:eastAsia="Times New Roman" w:hAnsiTheme="minorHAnsi" w:cstheme="minorHAnsi"/>
          <w:bCs/>
          <w:color w:val="000000"/>
          <w:kern w:val="2"/>
          <w:sz w:val="22"/>
          <w:szCs w:val="22"/>
        </w:rPr>
      </w:pPr>
      <w:r>
        <w:rPr>
          <w:rFonts w:asciiTheme="minorHAnsi" w:eastAsia="Symbol" w:hAnsiTheme="minorHAnsi" w:cstheme="minorHAnsi"/>
          <w:color w:val="000000"/>
          <w:spacing w:val="-2"/>
          <w:kern w:val="2"/>
          <w:sz w:val="22"/>
          <w:szCs w:val="22"/>
        </w:rPr>
        <w:t xml:space="preserve">Dª./D. ___________________________________________, con residencia en _______________, provincia de _________________, calle _________________________________________________ n.º _____, según Documento Nacional de Identidad n.º ________________, enterado de las condiciones y requisitos que se exigen para la adjudicación del contrato de </w:t>
      </w:r>
      <w:r w:rsidR="00616E35">
        <w:rPr>
          <w:rFonts w:cs="Arial"/>
          <w:b/>
          <w:bCs/>
          <w:color w:val="000000"/>
          <w:szCs w:val="21"/>
        </w:rPr>
        <w:t xml:space="preserve">ARRENDAMIENTO DE VEHÍCULOS AMBULANCIA Y VEHÍCULO PARA MOVILIDAD DE PERSONAL DE SEDE, CON DESTINO A LOS SERVICIOS PROVINCIALES Y SEDE CENTRAL DEL CENTRO DE EMERGENCIAS SANITARIAS 061 DE ANDALUCIA  </w:t>
      </w:r>
      <w:r>
        <w:rPr>
          <w:rFonts w:cs="Arial"/>
          <w:b/>
          <w:bCs/>
          <w:color w:val="000000"/>
          <w:szCs w:val="21"/>
        </w:rPr>
        <w:t xml:space="preserve">(EXPEDIENTE </w:t>
      </w:r>
      <w:r w:rsidR="009E4187" w:rsidRPr="009E4187">
        <w:rPr>
          <w:rFonts w:cs="Arial"/>
          <w:b/>
          <w:bCs/>
          <w:color w:val="000000"/>
          <w:szCs w:val="21"/>
        </w:rPr>
        <w:t>0001329/2025</w:t>
      </w:r>
      <w:r>
        <w:rPr>
          <w:rFonts w:cs="Arial"/>
          <w:b/>
          <w:bCs/>
          <w:color w:val="000000"/>
          <w:szCs w:val="21"/>
        </w:rPr>
        <w:t xml:space="preserve">) </w:t>
      </w:r>
      <w:r>
        <w:rPr>
          <w:rFonts w:asciiTheme="minorHAnsi" w:eastAsia="Times New Roman" w:hAnsiTheme="minorHAnsi" w:cstheme="minorHAnsi"/>
          <w:bCs/>
          <w:color w:val="000000"/>
          <w:kern w:val="2"/>
          <w:sz w:val="22"/>
          <w:szCs w:val="22"/>
        </w:rPr>
        <w:t>realiza la siguiente oferta económica para su valoración conforme a criterios de valoración automáticos:</w:t>
      </w:r>
    </w:p>
    <w:p w:rsidR="002A4224" w:rsidRDefault="00D75394">
      <w:pPr>
        <w:spacing w:after="0"/>
        <w:textAlignment w:val="baseline"/>
        <w:rPr>
          <w:rFonts w:asciiTheme="minorHAnsi" w:eastAsia="Symbol" w:hAnsiTheme="minorHAnsi" w:cstheme="minorHAnsi"/>
          <w:color w:val="auto"/>
          <w:spacing w:val="-2"/>
          <w:kern w:val="2"/>
          <w:sz w:val="22"/>
          <w:szCs w:val="22"/>
          <w:shd w:val="clear" w:color="auto" w:fill="FFFFFF"/>
        </w:rPr>
      </w:pPr>
      <w:r>
        <w:rPr>
          <w:rFonts w:asciiTheme="minorHAnsi" w:eastAsia="Symbol" w:hAnsiTheme="minorHAnsi" w:cstheme="minorHAnsi"/>
          <w:b/>
          <w:bCs/>
          <w:color w:val="auto"/>
          <w:kern w:val="2"/>
          <w:sz w:val="22"/>
          <w:szCs w:val="22"/>
        </w:rPr>
        <w:t xml:space="preserve"> </w:t>
      </w:r>
    </w:p>
    <w:p w:rsidR="00616E35" w:rsidRDefault="00D75394">
      <w:pPr>
        <w:spacing w:after="0"/>
        <w:rPr>
          <w:szCs w:val="21"/>
        </w:rPr>
      </w:pPr>
      <w:r>
        <w:rPr>
          <w:szCs w:val="21"/>
        </w:rPr>
        <w:t>Se compromete, en nombre de ______________________________________ (propio o de la empresa que representa) a ejecutar el contrato con estricta sujeción a los requisitos exigidos,</w:t>
      </w:r>
      <w:r w:rsidR="00616E35">
        <w:rPr>
          <w:szCs w:val="21"/>
        </w:rPr>
        <w:t xml:space="preserve"> con indicación de los aspectos económicos y técnicos automáticos que se recogen a continuación:</w:t>
      </w:r>
    </w:p>
    <w:p w:rsidR="00616E35" w:rsidRDefault="00616E35">
      <w:pPr>
        <w:spacing w:after="0"/>
        <w:rPr>
          <w:rFonts w:ascii="NewsGotT" w:eastAsia="NSimSun" w:hAnsi="NewsGotT" w:cs="Lucida Sans"/>
          <w:color w:val="auto"/>
          <w:kern w:val="2"/>
          <w:sz w:val="20"/>
          <w:szCs w:val="20"/>
          <w:lang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72"/>
        <w:gridCol w:w="1611"/>
        <w:gridCol w:w="975"/>
        <w:gridCol w:w="1591"/>
        <w:gridCol w:w="1685"/>
        <w:gridCol w:w="2394"/>
      </w:tblGrid>
      <w:tr w:rsidR="00C4315C" w:rsidRPr="00486B2E" w:rsidTr="000630C4">
        <w:trPr>
          <w:trHeight w:val="87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Nº LOTE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DENOMINACION</w:t>
            </w:r>
          </w:p>
        </w:tc>
        <w:tc>
          <w:tcPr>
            <w:tcW w:w="975" w:type="dxa"/>
            <w:vMerge w:val="restart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 xml:space="preserve">Precio Km. Licitado </w:t>
            </w:r>
            <w:r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-</w:t>
            </w: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IVA excluido</w:t>
            </w:r>
          </w:p>
        </w:tc>
        <w:tc>
          <w:tcPr>
            <w:tcW w:w="1591" w:type="dxa"/>
            <w:vMerge w:val="restart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 xml:space="preserve">Precio Km. ofertado </w:t>
            </w:r>
            <w:r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-</w:t>
            </w: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IVA excluido</w:t>
            </w:r>
          </w:p>
        </w:tc>
        <w:tc>
          <w:tcPr>
            <w:tcW w:w="1685" w:type="dxa"/>
            <w:vMerge w:val="restart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Importe Arrendamiento Licitado (IVA excluido)</w:t>
            </w:r>
          </w:p>
        </w:tc>
        <w:tc>
          <w:tcPr>
            <w:tcW w:w="2394" w:type="dxa"/>
            <w:vMerge w:val="restart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Importe Arrendamiento (1) Ofertado (IVA excluido)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CODIGO SAS / G.C.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CATALOGO SAS</w:t>
            </w:r>
          </w:p>
        </w:tc>
        <w:tc>
          <w:tcPr>
            <w:tcW w:w="975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591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0630C4">
        <w:trPr>
          <w:trHeight w:val="315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 xml:space="preserve"> 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</w:tc>
        <w:tc>
          <w:tcPr>
            <w:tcW w:w="975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591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vMerge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</w:tc>
        <w:tc>
          <w:tcPr>
            <w:tcW w:w="159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0630C4">
        <w:trPr>
          <w:trHeight w:val="57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Agrupación 1 - Lote 1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Arrendamiento SVA - Furgón</w:t>
            </w:r>
          </w:p>
        </w:tc>
        <w:tc>
          <w:tcPr>
            <w:tcW w:w="975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</w:t>
            </w:r>
          </w:p>
        </w:tc>
        <w:tc>
          <w:tcPr>
            <w:tcW w:w="1591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</w:t>
            </w: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                </w:t>
            </w: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4.298.400,00</w:t>
            </w: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€ </w:t>
            </w:r>
          </w:p>
        </w:tc>
        <w:tc>
          <w:tcPr>
            <w:tcW w:w="2394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A05020" w:rsidRDefault="00A05020" w:rsidP="00486B2E">
            <w:pPr>
              <w:spacing w:after="0"/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</w:pPr>
            <w:r w:rsidRPr="00A05020"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  <w:t>(cumplimentar)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Agrupación 1 - Lote 2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Km adicional SVA - Furgón</w:t>
            </w: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             0,30 € </w:t>
            </w:r>
          </w:p>
        </w:tc>
        <w:tc>
          <w:tcPr>
            <w:tcW w:w="1591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A05020" w:rsidRDefault="00A05020" w:rsidP="00486B2E">
            <w:pPr>
              <w:spacing w:after="0"/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</w:pPr>
            <w:r w:rsidRPr="00A05020"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  <w:t>(cumplimentar)</w:t>
            </w:r>
          </w:p>
        </w:tc>
        <w:tc>
          <w:tcPr>
            <w:tcW w:w="1685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</w:t>
            </w:r>
          </w:p>
        </w:tc>
        <w:tc>
          <w:tcPr>
            <w:tcW w:w="2394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</w:tc>
        <w:tc>
          <w:tcPr>
            <w:tcW w:w="159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0630C4">
        <w:trPr>
          <w:trHeight w:val="57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Agrupación 2 - Lote 3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Arrendamiento SVA - Cabina</w:t>
            </w:r>
          </w:p>
        </w:tc>
        <w:tc>
          <w:tcPr>
            <w:tcW w:w="975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</w:t>
            </w:r>
          </w:p>
        </w:tc>
        <w:tc>
          <w:tcPr>
            <w:tcW w:w="1591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---------------------</w:t>
            </w: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                </w:t>
            </w: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1.012.800,00</w:t>
            </w: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€ </w:t>
            </w:r>
          </w:p>
        </w:tc>
        <w:tc>
          <w:tcPr>
            <w:tcW w:w="2394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A05020" w:rsidRDefault="00A05020" w:rsidP="00486B2E">
            <w:pPr>
              <w:spacing w:after="0"/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</w:pPr>
            <w:r w:rsidRPr="00A05020"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  <w:t>(cumplimentar)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Agrupación 2 - Lote 4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Km adicional SVA - Cabina</w:t>
            </w: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             0,30 € </w:t>
            </w:r>
          </w:p>
        </w:tc>
        <w:tc>
          <w:tcPr>
            <w:tcW w:w="1591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7810FE" w:rsidRDefault="00A05020" w:rsidP="00486B2E">
            <w:pPr>
              <w:spacing w:after="0"/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</w:pPr>
            <w:r w:rsidRPr="007810FE"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  <w:t>(cumplimentar)</w:t>
            </w:r>
          </w:p>
        </w:tc>
        <w:tc>
          <w:tcPr>
            <w:tcW w:w="1685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--------------------</w:t>
            </w:r>
          </w:p>
        </w:tc>
        <w:tc>
          <w:tcPr>
            <w:tcW w:w="2394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----------------------------------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</w:tc>
        <w:tc>
          <w:tcPr>
            <w:tcW w:w="159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0630C4">
        <w:trPr>
          <w:trHeight w:val="57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Agrupación 3 - Lote 5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Arrendamiento Vehículo Mov Pers</w:t>
            </w:r>
          </w:p>
        </w:tc>
        <w:tc>
          <w:tcPr>
            <w:tcW w:w="975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  <w:r w:rsidR="00A05020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</w:t>
            </w:r>
          </w:p>
        </w:tc>
        <w:tc>
          <w:tcPr>
            <w:tcW w:w="1591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--------------------</w:t>
            </w: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                   </w:t>
            </w: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111.000,00</w:t>
            </w: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€ </w:t>
            </w:r>
          </w:p>
        </w:tc>
        <w:tc>
          <w:tcPr>
            <w:tcW w:w="2394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7810FE" w:rsidRDefault="00A05020" w:rsidP="00486B2E">
            <w:pPr>
              <w:spacing w:after="0"/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</w:pPr>
            <w:r w:rsidRPr="007810FE"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  <w:t>(cumplimentar)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Agrupación 3 - Lote 6</w:t>
            </w:r>
          </w:p>
        </w:tc>
        <w:tc>
          <w:tcPr>
            <w:tcW w:w="1611" w:type="dxa"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Km adicional Veh Mov Pers</w:t>
            </w: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             0,30 € </w:t>
            </w:r>
          </w:p>
        </w:tc>
        <w:tc>
          <w:tcPr>
            <w:tcW w:w="1591" w:type="dxa"/>
            <w:noWrap/>
            <w:hideMark/>
          </w:tcPr>
          <w:p w:rsidR="00A05020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  <w:p w:rsidR="00C4315C" w:rsidRPr="007810FE" w:rsidRDefault="00C4315C" w:rsidP="00486B2E">
            <w:pPr>
              <w:spacing w:after="0"/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  <w:r w:rsidR="00A05020" w:rsidRPr="007810FE">
              <w:rPr>
                <w:rFonts w:ascii="NewsGotT" w:eastAsia="NSimSun" w:hAnsi="NewsGotT" w:cs="Lucida Sans"/>
                <w:b/>
                <w:color w:val="auto"/>
                <w:kern w:val="2"/>
                <w:sz w:val="20"/>
                <w:szCs w:val="20"/>
                <w:lang w:bidi="hi-IN"/>
              </w:rPr>
              <w:t>(cumplimentar)</w:t>
            </w:r>
          </w:p>
        </w:tc>
        <w:tc>
          <w:tcPr>
            <w:tcW w:w="1685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-------------------</w:t>
            </w:r>
          </w:p>
        </w:tc>
        <w:tc>
          <w:tcPr>
            <w:tcW w:w="2394" w:type="dxa"/>
            <w:noWrap/>
            <w:hideMark/>
          </w:tcPr>
          <w:p w:rsidR="00A05020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 </w:t>
            </w:r>
          </w:p>
          <w:p w:rsidR="00C4315C" w:rsidRPr="00486B2E" w:rsidRDefault="00A05020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---------------------------------</w:t>
            </w: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1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59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0630C4">
        <w:trPr>
          <w:trHeight w:val="300"/>
        </w:trPr>
        <w:tc>
          <w:tcPr>
            <w:tcW w:w="1372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1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  <w:t>IVA - Tipo aplicable es el 21%</w:t>
            </w:r>
          </w:p>
        </w:tc>
        <w:tc>
          <w:tcPr>
            <w:tcW w:w="97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b/>
                <w:bCs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591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685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394" w:type="dxa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</w:p>
        </w:tc>
      </w:tr>
      <w:tr w:rsidR="00C4315C" w:rsidRPr="00486B2E" w:rsidTr="00A05020">
        <w:trPr>
          <w:trHeight w:val="285"/>
        </w:trPr>
        <w:tc>
          <w:tcPr>
            <w:tcW w:w="9628" w:type="dxa"/>
            <w:gridSpan w:val="6"/>
            <w:noWrap/>
            <w:hideMark/>
          </w:tcPr>
          <w:p w:rsidR="00C4315C" w:rsidRPr="00486B2E" w:rsidRDefault="00C4315C" w:rsidP="00486B2E">
            <w:pPr>
              <w:spacing w:after="0"/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</w:pP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lastRenderedPageBreak/>
              <w:t xml:space="preserve">(1) </w:t>
            </w:r>
            <w:r w:rsidR="005D7084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–</w:t>
            </w: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</w:t>
            </w:r>
            <w:r w:rsidR="00974399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Dicho </w:t>
            </w:r>
            <w:r w:rsidR="00974399"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importe</w:t>
            </w:r>
            <w:r w:rsidRPr="00486B2E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está referido a la prestación total: arrendamiento con su mantenimiento incluido.</w:t>
            </w: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A efectos de lo dispuesto en el artículo 298 de la LCSP, </w:t>
            </w:r>
            <w:r w:rsidR="000630C4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se considera que </w:t>
            </w: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el 25% de ese importe será el “canon de mantenimiento”</w:t>
            </w:r>
            <w:r w:rsidR="000630C4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, mismo porcentaje que ha sido tenido en cuenta por esta Administración en la fijación del citado cano</w:t>
            </w:r>
            <w:r w:rsidR="005D7084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n</w:t>
            </w:r>
            <w:r w:rsidR="000630C4"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 xml:space="preserve"> (apartado 9.1 in fine del Cuadro Resumen)</w:t>
            </w:r>
            <w:r>
              <w:rPr>
                <w:rFonts w:ascii="NewsGotT" w:eastAsia="NSimSun" w:hAnsi="NewsGotT" w:cs="Lucida Sans"/>
                <w:color w:val="auto"/>
                <w:kern w:val="2"/>
                <w:sz w:val="20"/>
                <w:szCs w:val="20"/>
                <w:lang w:bidi="hi-IN"/>
              </w:rPr>
              <w:t>.</w:t>
            </w:r>
          </w:p>
        </w:tc>
      </w:tr>
    </w:tbl>
    <w:p w:rsidR="00486B2E" w:rsidRDefault="00486B2E">
      <w:pPr>
        <w:spacing w:after="0"/>
        <w:rPr>
          <w:rFonts w:ascii="NewsGotT" w:eastAsia="NSimSun" w:hAnsi="NewsGotT" w:cs="Lucida Sans"/>
          <w:color w:val="auto"/>
          <w:kern w:val="2"/>
          <w:sz w:val="20"/>
          <w:szCs w:val="20"/>
          <w:lang w:bidi="hi-IN"/>
        </w:rPr>
      </w:pPr>
    </w:p>
    <w:p w:rsidR="00616E35" w:rsidRDefault="00616E35">
      <w:pPr>
        <w:spacing w:after="0"/>
        <w:rPr>
          <w:rFonts w:ascii="NewsGotT" w:eastAsia="NSimSun" w:hAnsi="NewsGotT" w:cs="Lucida Sans"/>
          <w:color w:val="auto"/>
          <w:kern w:val="2"/>
          <w:sz w:val="20"/>
          <w:szCs w:val="20"/>
          <w:lang w:bidi="hi-IN"/>
        </w:rPr>
      </w:pPr>
    </w:p>
    <w:p w:rsidR="00974399" w:rsidRDefault="00974399">
      <w:pPr>
        <w:spacing w:after="0"/>
        <w:rPr>
          <w:rFonts w:ascii="NewsGotT" w:eastAsia="NSimSun" w:hAnsi="NewsGotT" w:cs="Lucida Sans"/>
          <w:color w:val="auto"/>
          <w:kern w:val="2"/>
          <w:sz w:val="20"/>
          <w:szCs w:val="20"/>
          <w:lang w:bidi="hi-IN"/>
        </w:rPr>
      </w:pPr>
    </w:p>
    <w:p w:rsidR="002A4224" w:rsidRDefault="00D75394">
      <w:pPr>
        <w:spacing w:after="0"/>
        <w:rPr>
          <w:szCs w:val="21"/>
        </w:rPr>
      </w:pPr>
      <w:r>
        <w:rPr>
          <w:szCs w:val="21"/>
        </w:rPr>
        <w:t>Asimismo, se compromete a:</w:t>
      </w:r>
    </w:p>
    <w:p w:rsidR="002A4224" w:rsidRDefault="002A4224">
      <w:pPr>
        <w:spacing w:after="0"/>
        <w:rPr>
          <w:szCs w:val="21"/>
        </w:rPr>
      </w:pPr>
    </w:p>
    <w:p w:rsidR="00486B2E" w:rsidRPr="00486B2E" w:rsidRDefault="00486B2E">
      <w:pPr>
        <w:spacing w:after="0"/>
        <w:rPr>
          <w:b/>
          <w:szCs w:val="21"/>
          <w:u w:val="single"/>
        </w:rPr>
      </w:pPr>
      <w:r w:rsidRPr="00486B2E">
        <w:rPr>
          <w:b/>
          <w:szCs w:val="21"/>
          <w:u w:val="single"/>
        </w:rPr>
        <w:t xml:space="preserve">Agrupación 1: </w:t>
      </w:r>
    </w:p>
    <w:p w:rsidR="00486B2E" w:rsidRDefault="00486B2E">
      <w:pPr>
        <w:spacing w:after="0"/>
        <w:rPr>
          <w:szCs w:val="21"/>
        </w:rPr>
      </w:pPr>
    </w:p>
    <w:p w:rsidR="0019146B" w:rsidRPr="0019146B" w:rsidRDefault="00486B2E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1.2 – “Servicio de asistencia técnica postventa del carrozado, compa</w:t>
      </w:r>
      <w:r w:rsidR="0019146B" w:rsidRPr="0019146B">
        <w:rPr>
          <w:szCs w:val="21"/>
          <w:u w:val="single"/>
        </w:rPr>
        <w:t>r</w:t>
      </w:r>
      <w:r w:rsidRPr="0019146B">
        <w:rPr>
          <w:szCs w:val="21"/>
          <w:u w:val="single"/>
        </w:rPr>
        <w:t xml:space="preserve">timento asistencial y de </w:t>
      </w:r>
      <w:r w:rsidR="0019146B" w:rsidRPr="0019146B">
        <w:rPr>
          <w:szCs w:val="21"/>
          <w:u w:val="single"/>
        </w:rPr>
        <w:t>equipamiento sanitario de los vehículos”:</w:t>
      </w:r>
    </w:p>
    <w:p w:rsidR="0019146B" w:rsidRDefault="0019146B">
      <w:pPr>
        <w:spacing w:after="0"/>
        <w:rPr>
          <w:szCs w:val="21"/>
        </w:rPr>
      </w:pPr>
    </w:p>
    <w:p w:rsidR="001B11CA" w:rsidRPr="0019146B" w:rsidRDefault="001B11CA" w:rsidP="0019146B">
      <w:pPr>
        <w:pStyle w:val="Prrafodelista"/>
        <w:numPr>
          <w:ilvl w:val="0"/>
          <w:numId w:val="6"/>
        </w:numPr>
        <w:spacing w:after="0"/>
        <w:rPr>
          <w:szCs w:val="21"/>
        </w:rPr>
      </w:pPr>
      <w:r w:rsidRPr="0019146B">
        <w:rPr>
          <w:szCs w:val="21"/>
        </w:rPr>
        <w:t xml:space="preserve">Poner a disposición de la ejecución del contrato, </w:t>
      </w:r>
      <w:r w:rsidR="0019146B">
        <w:rPr>
          <w:szCs w:val="21"/>
        </w:rPr>
        <w:t xml:space="preserve">el servicio </w:t>
      </w:r>
      <w:r w:rsidR="00EE5904">
        <w:rPr>
          <w:szCs w:val="21"/>
        </w:rPr>
        <w:t>técnico postventa</w:t>
      </w:r>
      <w:r w:rsidR="0019146B">
        <w:rPr>
          <w:szCs w:val="21"/>
        </w:rPr>
        <w:t xml:space="preserve"> en la ubicación </w:t>
      </w:r>
      <w:r w:rsidR="00EE5904">
        <w:rPr>
          <w:szCs w:val="21"/>
        </w:rPr>
        <w:t>- localidad</w:t>
      </w:r>
      <w:r w:rsidR="0019146B">
        <w:rPr>
          <w:szCs w:val="21"/>
        </w:rPr>
        <w:t xml:space="preserve"> que se identifica</w:t>
      </w:r>
      <w:r w:rsidR="00F33A59">
        <w:rPr>
          <w:rStyle w:val="Refdenotaalpie"/>
          <w:szCs w:val="21"/>
        </w:rPr>
        <w:footnoteReference w:id="2"/>
      </w:r>
      <w:r w:rsidRPr="0019146B">
        <w:rPr>
          <w:szCs w:val="21"/>
        </w:rPr>
        <w:t>:</w:t>
      </w:r>
    </w:p>
    <w:p w:rsidR="001B11CA" w:rsidRDefault="001B11CA">
      <w:pPr>
        <w:spacing w:after="0"/>
        <w:rPr>
          <w:szCs w:val="21"/>
        </w:rPr>
      </w:pPr>
      <w:r>
        <w:rPr>
          <w:szCs w:val="21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9146B" w:rsidTr="0019146B"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  <w:bookmarkStart w:id="1" w:name="_Hlk210398168"/>
            <w:r>
              <w:rPr>
                <w:szCs w:val="21"/>
              </w:rPr>
              <w:t>Ubicación – Localidad.</w:t>
            </w:r>
          </w:p>
        </w:tc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  <w:r>
              <w:rPr>
                <w:szCs w:val="21"/>
              </w:rPr>
              <w:t>Ubicación – Localidad.</w:t>
            </w:r>
          </w:p>
        </w:tc>
      </w:tr>
      <w:tr w:rsidR="0019146B" w:rsidTr="0019146B"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</w:tr>
      <w:tr w:rsidR="0019146B" w:rsidTr="0019146B"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</w:tr>
      <w:tr w:rsidR="0019146B" w:rsidTr="0019146B"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</w:tr>
      <w:tr w:rsidR="0019146B" w:rsidTr="0019146B"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19146B" w:rsidRDefault="0019146B" w:rsidP="0019146B">
            <w:pPr>
              <w:spacing w:after="0"/>
              <w:rPr>
                <w:szCs w:val="21"/>
              </w:rPr>
            </w:pPr>
          </w:p>
        </w:tc>
      </w:tr>
      <w:bookmarkEnd w:id="1"/>
    </w:tbl>
    <w:p w:rsidR="001B11CA" w:rsidRDefault="001B11CA">
      <w:pPr>
        <w:spacing w:after="0"/>
        <w:rPr>
          <w:szCs w:val="21"/>
        </w:rPr>
      </w:pPr>
    </w:p>
    <w:p w:rsidR="0019146B" w:rsidRDefault="0019146B" w:rsidP="0019146B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3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>Camilla”:</w:t>
      </w:r>
    </w:p>
    <w:p w:rsidR="0019146B" w:rsidRDefault="0019146B" w:rsidP="0019146B">
      <w:pPr>
        <w:spacing w:after="0"/>
        <w:rPr>
          <w:szCs w:val="21"/>
        </w:rPr>
      </w:pPr>
      <w:r>
        <w:rPr>
          <w:szCs w:val="21"/>
        </w:rPr>
        <w:t xml:space="preserve"> </w:t>
      </w:r>
    </w:p>
    <w:p w:rsidR="0019146B" w:rsidRPr="0019146B" w:rsidRDefault="0019146B" w:rsidP="0019146B">
      <w:pPr>
        <w:pStyle w:val="Prrafodelista"/>
        <w:numPr>
          <w:ilvl w:val="0"/>
          <w:numId w:val="6"/>
        </w:numPr>
        <w:spacing w:after="0"/>
        <w:rPr>
          <w:szCs w:val="21"/>
        </w:rPr>
      </w:pPr>
      <w:r>
        <w:rPr>
          <w:szCs w:val="21"/>
        </w:rPr>
        <w:t>El peso de la camilla es</w:t>
      </w:r>
      <w:r w:rsidRPr="0019146B">
        <w:rPr>
          <w:szCs w:val="21"/>
        </w:rPr>
        <w:t>:</w:t>
      </w:r>
      <w:r>
        <w:rPr>
          <w:szCs w:val="21"/>
        </w:rPr>
        <w:t xml:space="preserve"> ___________________gramos.</w:t>
      </w:r>
    </w:p>
    <w:p w:rsidR="0019146B" w:rsidRDefault="0019146B" w:rsidP="0019146B">
      <w:pPr>
        <w:spacing w:after="0"/>
        <w:rPr>
          <w:szCs w:val="21"/>
        </w:rPr>
      </w:pPr>
      <w:r>
        <w:rPr>
          <w:szCs w:val="21"/>
        </w:rPr>
        <w:tab/>
      </w:r>
    </w:p>
    <w:p w:rsidR="0019146B" w:rsidRDefault="0019146B" w:rsidP="0019146B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4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>Aumento de Kilometraje anual estimado”: (marcar lo que proceda)</w:t>
      </w:r>
    </w:p>
    <w:p w:rsidR="0019146B" w:rsidRDefault="0019146B" w:rsidP="0019146B">
      <w:pPr>
        <w:spacing w:after="0"/>
        <w:rPr>
          <w:szCs w:val="21"/>
          <w:u w:val="single"/>
        </w:rPr>
      </w:pPr>
    </w:p>
    <w:p w:rsidR="0019146B" w:rsidRDefault="0019146B" w:rsidP="0019146B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500 Km anuales por vehículo: 0,5 puntos.</w:t>
      </w:r>
    </w:p>
    <w:p w:rsidR="0019146B" w:rsidRDefault="0019146B" w:rsidP="0019146B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1000 Km anuales por vehículo: 1 punto.</w:t>
      </w:r>
    </w:p>
    <w:p w:rsidR="0019146B" w:rsidRDefault="0019146B" w:rsidP="0019146B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1500 Km anuales por vehículo: 1,5 puntos.</w:t>
      </w:r>
    </w:p>
    <w:p w:rsidR="0019146B" w:rsidRDefault="0019146B" w:rsidP="0019146B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2000 Km anuales por vehículo: 2,0 puntos.</w:t>
      </w:r>
    </w:p>
    <w:p w:rsidR="0019146B" w:rsidRDefault="0019146B" w:rsidP="0019146B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2500 Km anuales por vehículo: 2,5 puntos.</w:t>
      </w:r>
    </w:p>
    <w:p w:rsidR="0019146B" w:rsidRDefault="0019146B" w:rsidP="001B11CA">
      <w:pPr>
        <w:spacing w:after="0"/>
        <w:rPr>
          <w:szCs w:val="21"/>
        </w:rPr>
      </w:pPr>
    </w:p>
    <w:p w:rsidR="00587B23" w:rsidRDefault="00587B23" w:rsidP="00587B23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6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Consumo de combustible”: </w:t>
      </w:r>
    </w:p>
    <w:p w:rsidR="0019146B" w:rsidRDefault="0019146B" w:rsidP="001B11CA">
      <w:pPr>
        <w:spacing w:after="0"/>
        <w:rPr>
          <w:szCs w:val="21"/>
        </w:rPr>
      </w:pPr>
    </w:p>
    <w:p w:rsidR="00587B23" w:rsidRDefault="00587B23" w:rsidP="001B11CA">
      <w:pPr>
        <w:spacing w:after="0"/>
        <w:rPr>
          <w:szCs w:val="21"/>
        </w:rPr>
      </w:pPr>
      <w:r>
        <w:rPr>
          <w:szCs w:val="21"/>
        </w:rPr>
        <w:tab/>
        <w:t xml:space="preserve">* El consumo del vehículo </w:t>
      </w:r>
      <w:r w:rsidR="0035069D">
        <w:rPr>
          <w:szCs w:val="21"/>
        </w:rPr>
        <w:t>ofertado es de ____litro/100 Km.</w:t>
      </w:r>
      <w:r w:rsidR="0035069D">
        <w:rPr>
          <w:rStyle w:val="Refdenotaalpie"/>
          <w:szCs w:val="21"/>
        </w:rPr>
        <w:footnoteReference w:id="3"/>
      </w:r>
    </w:p>
    <w:p w:rsidR="0035069D" w:rsidRDefault="0035069D" w:rsidP="001B11CA">
      <w:pPr>
        <w:spacing w:after="0"/>
        <w:rPr>
          <w:szCs w:val="21"/>
        </w:rPr>
      </w:pPr>
    </w:p>
    <w:p w:rsidR="0035069D" w:rsidRDefault="0035069D" w:rsidP="001B11CA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7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Nevera”: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Dispone de medio de transmisión inalámbrica de la medida de temperatura (WIF o bluetooth o LTE).</w:t>
      </w:r>
    </w:p>
    <w:p w:rsidR="002A4224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 w:rsidRPr="0035069D">
        <w:rPr>
          <w:szCs w:val="21"/>
        </w:rPr>
        <w:lastRenderedPageBreak/>
        <w:t xml:space="preserve">❒ </w:t>
      </w:r>
      <w:r>
        <w:rPr>
          <w:szCs w:val="21"/>
        </w:rPr>
        <w:t>No dispone de medio de transmisión inalámbrica de la medida de temperatura (WIF o bluetooth o LTE).</w:t>
      </w:r>
    </w:p>
    <w:p w:rsidR="0035069D" w:rsidRDefault="0035069D" w:rsidP="0035069D">
      <w:pPr>
        <w:spacing w:after="0"/>
        <w:rPr>
          <w:szCs w:val="21"/>
        </w:rPr>
      </w:pPr>
    </w:p>
    <w:p w:rsidR="000630C4" w:rsidRDefault="000630C4" w:rsidP="0035069D">
      <w:pPr>
        <w:spacing w:after="0"/>
        <w:rPr>
          <w:szCs w:val="21"/>
          <w:u w:val="single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8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Calientasueros”: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Dispone de medio de transmisión inalámbrica de la medida de temperatura (WIF o bluetooth o LTE).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 w:rsidRPr="0035069D">
        <w:rPr>
          <w:szCs w:val="21"/>
        </w:rPr>
        <w:t xml:space="preserve">❒ </w:t>
      </w:r>
      <w:r>
        <w:rPr>
          <w:szCs w:val="21"/>
        </w:rPr>
        <w:t>No dispone de medio de transmisión inalámbrica de la medida de temperatura (WIF o bluetooth o LTE).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9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Sistema antiincendios”: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Dispone de instalación del sistema de detección y extinción de incendios en el compartimento el cual dispone de un agente extintor líquido, libre de gases fluorados y biodegradable, no tóxico para personas.   Existe una única línea de tuberías.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No dispone de instalación del sistema de detección y extinción de incendios en el compartimento el cual dispone de un agente extintor líquido, libre de gases fluorados y biodegradable, no tóxico para personas.   Existe una única línea de tuberías.</w:t>
      </w:r>
    </w:p>
    <w:p w:rsidR="0035069D" w:rsidRP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10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Iluminación”: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Dispone de cadencia de luces del puente carenado con otros vehículos que disponga del mismo tipo o modelo de luces. 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No dispone de cadencia de luces del puente carenado con otros vehículos que disponga del mismo tipo o modelo de luces. </w:t>
      </w:r>
    </w:p>
    <w:p w:rsidR="0035069D" w:rsidRDefault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11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Instalación comunicaciones”: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Dispone de preinstalación de sistema de comunicación DMO/TMO en el interior de la ambulancia. </w:t>
      </w:r>
    </w:p>
    <w:p w:rsidR="0035069D" w:rsidRDefault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No dispone de preinstalación de sistema de comunicación DMO/TMO en el interior de la ambulancia. </w:t>
      </w:r>
    </w:p>
    <w:p w:rsidR="0035069D" w:rsidRDefault="0035069D">
      <w:pPr>
        <w:spacing w:after="0"/>
        <w:rPr>
          <w:szCs w:val="21"/>
        </w:rPr>
      </w:pPr>
    </w:p>
    <w:p w:rsidR="0035069D" w:rsidRDefault="0035069D">
      <w:pPr>
        <w:spacing w:after="0"/>
        <w:rPr>
          <w:szCs w:val="21"/>
        </w:rPr>
      </w:pPr>
    </w:p>
    <w:p w:rsidR="0035069D" w:rsidRPr="00486B2E" w:rsidRDefault="0035069D" w:rsidP="0035069D">
      <w:pPr>
        <w:spacing w:after="0"/>
        <w:rPr>
          <w:b/>
          <w:szCs w:val="21"/>
          <w:u w:val="single"/>
        </w:rPr>
      </w:pPr>
      <w:r w:rsidRPr="00486B2E">
        <w:rPr>
          <w:b/>
          <w:szCs w:val="21"/>
          <w:u w:val="single"/>
        </w:rPr>
        <w:t xml:space="preserve">Agrupación </w:t>
      </w:r>
      <w:r w:rsidR="00360044">
        <w:rPr>
          <w:b/>
          <w:szCs w:val="21"/>
          <w:u w:val="single"/>
        </w:rPr>
        <w:t>2</w:t>
      </w:r>
      <w:r w:rsidRPr="00486B2E">
        <w:rPr>
          <w:b/>
          <w:szCs w:val="21"/>
          <w:u w:val="single"/>
        </w:rPr>
        <w:t xml:space="preserve">: </w:t>
      </w:r>
    </w:p>
    <w:p w:rsidR="0035069D" w:rsidRDefault="0035069D" w:rsidP="0035069D">
      <w:pPr>
        <w:spacing w:after="0"/>
        <w:rPr>
          <w:szCs w:val="21"/>
        </w:rPr>
      </w:pPr>
    </w:p>
    <w:p w:rsidR="0035069D" w:rsidRPr="0019146B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1.2 – “Servicio de asistencia técnica postventa del carrozado, compartimento asistencial y de equipamiento sanitario de los vehículos”:</w:t>
      </w:r>
    </w:p>
    <w:p w:rsidR="0035069D" w:rsidRDefault="0035069D" w:rsidP="0035069D">
      <w:pPr>
        <w:spacing w:after="0"/>
        <w:rPr>
          <w:szCs w:val="21"/>
        </w:rPr>
      </w:pPr>
    </w:p>
    <w:p w:rsidR="0035069D" w:rsidRPr="0019146B" w:rsidRDefault="0035069D" w:rsidP="0035069D">
      <w:pPr>
        <w:pStyle w:val="Prrafodelista"/>
        <w:numPr>
          <w:ilvl w:val="0"/>
          <w:numId w:val="6"/>
        </w:numPr>
        <w:spacing w:after="0"/>
        <w:rPr>
          <w:szCs w:val="21"/>
        </w:rPr>
      </w:pPr>
      <w:r w:rsidRPr="0019146B">
        <w:rPr>
          <w:szCs w:val="21"/>
        </w:rPr>
        <w:t xml:space="preserve">Poner a disposición de la ejecución del contrato, </w:t>
      </w:r>
      <w:r>
        <w:rPr>
          <w:szCs w:val="21"/>
        </w:rPr>
        <w:t xml:space="preserve">el servicio </w:t>
      </w:r>
      <w:r w:rsidR="00EE5904">
        <w:rPr>
          <w:szCs w:val="21"/>
        </w:rPr>
        <w:t>técnico postventa</w:t>
      </w:r>
      <w:r>
        <w:rPr>
          <w:szCs w:val="21"/>
        </w:rPr>
        <w:t xml:space="preserve"> en la ubicación </w:t>
      </w:r>
      <w:r w:rsidR="00EE5904">
        <w:rPr>
          <w:szCs w:val="21"/>
        </w:rPr>
        <w:t>- localidad</w:t>
      </w:r>
      <w:r>
        <w:rPr>
          <w:szCs w:val="21"/>
        </w:rPr>
        <w:t xml:space="preserve"> que se identifica</w:t>
      </w:r>
      <w:r>
        <w:rPr>
          <w:rStyle w:val="Refdenotaalpie"/>
          <w:szCs w:val="21"/>
        </w:rPr>
        <w:footnoteReference w:id="4"/>
      </w:r>
      <w:r w:rsidRPr="0019146B">
        <w:rPr>
          <w:szCs w:val="21"/>
        </w:rPr>
        <w:t>:</w:t>
      </w:r>
    </w:p>
    <w:p w:rsidR="0035069D" w:rsidRDefault="0035069D" w:rsidP="0035069D">
      <w:pPr>
        <w:spacing w:after="0"/>
        <w:rPr>
          <w:szCs w:val="21"/>
        </w:rPr>
      </w:pPr>
      <w:r>
        <w:rPr>
          <w:szCs w:val="21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5069D" w:rsidTr="0035069D"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  <w:r>
              <w:rPr>
                <w:szCs w:val="21"/>
              </w:rPr>
              <w:t>Ubicación – Localidad.</w:t>
            </w:r>
          </w:p>
        </w:tc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  <w:r>
              <w:rPr>
                <w:szCs w:val="21"/>
              </w:rPr>
              <w:t>Ubicación – Localidad.</w:t>
            </w:r>
          </w:p>
        </w:tc>
      </w:tr>
      <w:tr w:rsidR="0035069D" w:rsidTr="0035069D"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</w:tr>
      <w:tr w:rsidR="0035069D" w:rsidTr="0035069D"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</w:tr>
      <w:tr w:rsidR="0035069D" w:rsidTr="0035069D"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</w:tr>
      <w:tr w:rsidR="0035069D" w:rsidTr="0035069D"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  <w:tc>
          <w:tcPr>
            <w:tcW w:w="4814" w:type="dxa"/>
          </w:tcPr>
          <w:p w:rsidR="0035069D" w:rsidRDefault="0035069D" w:rsidP="0035069D">
            <w:pPr>
              <w:spacing w:after="0"/>
              <w:rPr>
                <w:szCs w:val="21"/>
              </w:rPr>
            </w:pPr>
          </w:p>
        </w:tc>
      </w:tr>
    </w:tbl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3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>Camilla”:</w:t>
      </w:r>
    </w:p>
    <w:p w:rsidR="0035069D" w:rsidRDefault="0035069D" w:rsidP="0035069D">
      <w:pPr>
        <w:spacing w:after="0"/>
        <w:rPr>
          <w:szCs w:val="21"/>
        </w:rPr>
      </w:pPr>
      <w:r>
        <w:rPr>
          <w:szCs w:val="21"/>
        </w:rPr>
        <w:t xml:space="preserve"> </w:t>
      </w:r>
    </w:p>
    <w:p w:rsidR="0035069D" w:rsidRPr="0019146B" w:rsidRDefault="0035069D" w:rsidP="0035069D">
      <w:pPr>
        <w:pStyle w:val="Prrafodelista"/>
        <w:numPr>
          <w:ilvl w:val="0"/>
          <w:numId w:val="6"/>
        </w:numPr>
        <w:spacing w:after="0"/>
        <w:rPr>
          <w:szCs w:val="21"/>
        </w:rPr>
      </w:pPr>
      <w:r>
        <w:rPr>
          <w:szCs w:val="21"/>
        </w:rPr>
        <w:t>El peso de la camilla es</w:t>
      </w:r>
      <w:r w:rsidRPr="0019146B">
        <w:rPr>
          <w:szCs w:val="21"/>
        </w:rPr>
        <w:t>:</w:t>
      </w:r>
      <w:r>
        <w:rPr>
          <w:szCs w:val="21"/>
        </w:rPr>
        <w:t xml:space="preserve"> ___________________gramos.</w:t>
      </w:r>
    </w:p>
    <w:p w:rsidR="0035069D" w:rsidRDefault="0035069D" w:rsidP="0035069D">
      <w:pPr>
        <w:spacing w:after="0"/>
        <w:rPr>
          <w:szCs w:val="21"/>
        </w:rPr>
      </w:pPr>
      <w:r>
        <w:rPr>
          <w:szCs w:val="21"/>
        </w:rPr>
        <w:tab/>
      </w: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4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>Aumento de Kilometraje anual estimado”: (marcar lo que proceda)</w:t>
      </w:r>
    </w:p>
    <w:p w:rsidR="0035069D" w:rsidRDefault="0035069D" w:rsidP="0035069D">
      <w:pPr>
        <w:spacing w:after="0"/>
        <w:rPr>
          <w:szCs w:val="21"/>
          <w:u w:val="single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500 Km anuales por vehículo: 0,5 puntos.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1000 Km anuales por vehículo: 1 punto.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1500 Km anuales por vehículo: 1,5 puntos.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2000 Km anuales por vehículo: 2,0 puntos.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2500 Km anuales por vehículo: 2,5 puntos.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6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Consumo de combustible”: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</w:rPr>
      </w:pPr>
      <w:r>
        <w:rPr>
          <w:szCs w:val="21"/>
        </w:rPr>
        <w:tab/>
        <w:t>* El consumo del vehículo ofertado es de ____litro/100 Km.</w:t>
      </w:r>
      <w:r>
        <w:rPr>
          <w:rStyle w:val="Refdenotaalpie"/>
          <w:szCs w:val="21"/>
        </w:rPr>
        <w:footnoteReference w:id="5"/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7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Nevera”: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Dispone de medio de transmisión inalámbrica de la medida de temperatura (WIF o bluetooth o LTE).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 w:rsidRPr="0035069D">
        <w:rPr>
          <w:szCs w:val="21"/>
        </w:rPr>
        <w:t xml:space="preserve">❒ </w:t>
      </w:r>
      <w:r>
        <w:rPr>
          <w:szCs w:val="21"/>
        </w:rPr>
        <w:t>No dispone de medio de transmisión inalámbrica de la medida de temperatura (WIF o bluetooth o LTE).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8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Calientasueros”: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Dispone de medio de transmisión inalámbrica de la medida de temperatura (WIF o bluetooth o LTE).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 w:rsidRPr="0035069D">
        <w:rPr>
          <w:szCs w:val="21"/>
        </w:rPr>
        <w:t xml:space="preserve">❒ </w:t>
      </w:r>
      <w:r>
        <w:rPr>
          <w:szCs w:val="21"/>
        </w:rPr>
        <w:t>No dispone de medio de transmisión inalámbrica de la medida de temperatura (WIF o bluetooth o LTE).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9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Sistema antiincendios”: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Dispone de instalación del sistema de detección y extinción de incendios en el compartimento el cual dispone de un agente extintor líquido, libre de gases fluorados y biodegradable, no tóxico para personas.   Existe una única línea de tuberías.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❒ No dispone de instalación del sistema de detección y extinción de incendios en el compartimento el cual dispone de un agente extintor líquido, libre de gases fluorados y biodegradable, no tóxico para personas.   Existe una única línea de tuberías.</w:t>
      </w:r>
    </w:p>
    <w:p w:rsidR="0035069D" w:rsidRP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10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Iluminación”: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lastRenderedPageBreak/>
        <w:t xml:space="preserve">❒ Dispone de cadencia de luces del puente carenado con otros vehículos que disponga del mismo tipo o modelo de luces. </w:t>
      </w: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No dispone de cadencia de luces del puente carenado con otros vehículos que disponga del mismo tipo o modelo de luces.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11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Instalación comunicaciones”: (marcar lo que proceda)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Dispone de preinstalación de sistema de comunicación DMO/TMO en el interior de la ambulancia. </w:t>
      </w:r>
    </w:p>
    <w:p w:rsidR="0035069D" w:rsidRDefault="0035069D" w:rsidP="0035069D">
      <w:pPr>
        <w:spacing w:after="0"/>
        <w:rPr>
          <w:szCs w:val="21"/>
        </w:rPr>
      </w:pPr>
    </w:p>
    <w:p w:rsidR="0035069D" w:rsidRDefault="0035069D" w:rsidP="0035069D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No dispone de preinstalación de sistema de comunicación DMO/TMO en el interior de la ambulancia. </w:t>
      </w:r>
    </w:p>
    <w:p w:rsidR="0004691E" w:rsidRDefault="0004691E">
      <w:pPr>
        <w:spacing w:after="0"/>
        <w:rPr>
          <w:szCs w:val="21"/>
        </w:rPr>
      </w:pPr>
      <w:r>
        <w:rPr>
          <w:szCs w:val="21"/>
        </w:rPr>
        <w:tab/>
      </w:r>
    </w:p>
    <w:p w:rsidR="00D75394" w:rsidRDefault="00D75394">
      <w:pPr>
        <w:spacing w:after="0"/>
        <w:rPr>
          <w:szCs w:val="21"/>
        </w:rPr>
      </w:pPr>
    </w:p>
    <w:p w:rsidR="00360044" w:rsidRPr="00486B2E" w:rsidRDefault="00360044" w:rsidP="00360044">
      <w:pPr>
        <w:spacing w:after="0"/>
        <w:rPr>
          <w:b/>
          <w:szCs w:val="21"/>
          <w:u w:val="single"/>
        </w:rPr>
      </w:pPr>
      <w:r w:rsidRPr="00486B2E">
        <w:rPr>
          <w:b/>
          <w:szCs w:val="21"/>
          <w:u w:val="single"/>
        </w:rPr>
        <w:t xml:space="preserve">Agrupación </w:t>
      </w:r>
      <w:r>
        <w:rPr>
          <w:b/>
          <w:szCs w:val="21"/>
          <w:u w:val="single"/>
        </w:rPr>
        <w:t>3</w:t>
      </w:r>
      <w:r w:rsidRPr="00486B2E">
        <w:rPr>
          <w:b/>
          <w:szCs w:val="21"/>
          <w:u w:val="single"/>
        </w:rPr>
        <w:t xml:space="preserve">: </w:t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3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Consumo de combustible”: </w:t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spacing w:after="0"/>
        <w:rPr>
          <w:szCs w:val="21"/>
        </w:rPr>
      </w:pPr>
      <w:r>
        <w:rPr>
          <w:szCs w:val="21"/>
        </w:rPr>
        <w:tab/>
        <w:t>* El consumo del vehículo ofertado es de ____litro/100 Km.</w:t>
      </w:r>
      <w:r>
        <w:rPr>
          <w:rStyle w:val="Refdenotaalpie"/>
          <w:szCs w:val="21"/>
        </w:rPr>
        <w:footnoteReference w:id="6"/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4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Iluminación”: (marcar lo que proceda) </w:t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Dispone de cadencia de luces del puente carenado con otros vehículos que disponga del mismo tipo o modelo de luces. </w:t>
      </w:r>
    </w:p>
    <w:p w:rsidR="00360044" w:rsidRDefault="00360044" w:rsidP="00360044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No dispone de cadencia de luces del puente carenado con otros vehículos que disponga del mismo tipo o modelo de luces. </w:t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spacing w:after="0"/>
        <w:rPr>
          <w:szCs w:val="21"/>
          <w:u w:val="single"/>
        </w:rPr>
      </w:pPr>
      <w:r w:rsidRPr="0019146B">
        <w:rPr>
          <w:szCs w:val="21"/>
          <w:u w:val="single"/>
        </w:rPr>
        <w:t>Criterio 1.</w:t>
      </w:r>
      <w:r>
        <w:rPr>
          <w:szCs w:val="21"/>
          <w:u w:val="single"/>
        </w:rPr>
        <w:t xml:space="preserve">5 </w:t>
      </w:r>
      <w:r w:rsidRPr="0019146B">
        <w:rPr>
          <w:szCs w:val="21"/>
          <w:u w:val="single"/>
        </w:rPr>
        <w:t>– “</w:t>
      </w:r>
      <w:r>
        <w:rPr>
          <w:szCs w:val="21"/>
          <w:u w:val="single"/>
        </w:rPr>
        <w:t xml:space="preserve">Instalación comunicaciones”: (marcar lo que proceda) </w:t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Dispone de preinstalación de sistema de comunicación DMO/TMO en el interior de la ambulancia. </w:t>
      </w:r>
    </w:p>
    <w:p w:rsidR="00360044" w:rsidRDefault="00360044" w:rsidP="00360044">
      <w:pPr>
        <w:spacing w:after="0"/>
        <w:rPr>
          <w:szCs w:val="21"/>
        </w:rPr>
      </w:pPr>
    </w:p>
    <w:p w:rsidR="00360044" w:rsidRDefault="00360044" w:rsidP="00360044">
      <w:pPr>
        <w:pStyle w:val="Prrafodelista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❒ No dispone de preinstalación de sistema de comunicación DMO/TMO en el interior de la ambulancia. </w:t>
      </w:r>
    </w:p>
    <w:p w:rsidR="00360044" w:rsidRDefault="00360044">
      <w:pPr>
        <w:spacing w:after="0"/>
        <w:rPr>
          <w:szCs w:val="21"/>
        </w:rPr>
      </w:pPr>
    </w:p>
    <w:p w:rsidR="00360044" w:rsidRDefault="00360044">
      <w:pPr>
        <w:spacing w:after="0"/>
        <w:rPr>
          <w:szCs w:val="21"/>
        </w:rPr>
      </w:pPr>
    </w:p>
    <w:p w:rsidR="00360044" w:rsidRDefault="00360044">
      <w:pPr>
        <w:spacing w:after="0"/>
        <w:rPr>
          <w:szCs w:val="21"/>
        </w:rPr>
      </w:pPr>
    </w:p>
    <w:p w:rsidR="002A4224" w:rsidRPr="00360044" w:rsidRDefault="00360044" w:rsidP="00360044">
      <w:pPr>
        <w:spacing w:after="0"/>
        <w:ind w:left="7080"/>
        <w:rPr>
          <w:b/>
          <w:szCs w:val="21"/>
        </w:rPr>
      </w:pPr>
      <w:r w:rsidRPr="00360044">
        <w:rPr>
          <w:b/>
          <w:szCs w:val="21"/>
        </w:rPr>
        <w:t>(</w:t>
      </w:r>
      <w:r w:rsidR="00D75394" w:rsidRPr="00360044">
        <w:rPr>
          <w:b/>
          <w:szCs w:val="21"/>
        </w:rPr>
        <w:t>Lugar, fecha, firma)</w:t>
      </w:r>
    </w:p>
    <w:sectPr w:rsidR="002A4224" w:rsidRPr="00360044" w:rsidSect="00A03FE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418" w:left="1134" w:header="851" w:footer="62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9D" w:rsidRDefault="0035069D">
      <w:pPr>
        <w:spacing w:after="0"/>
      </w:pPr>
      <w:r>
        <w:separator/>
      </w:r>
    </w:p>
  </w:endnote>
  <w:endnote w:type="continuationSeparator" w:id="0">
    <w:p w:rsidR="0035069D" w:rsidRDefault="00350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Yu Gothic"/>
    <w:panose1 w:val="020B0500000000000000"/>
    <w:charset w:val="80"/>
    <w:family w:val="swiss"/>
    <w:notTrueType/>
    <w:pitch w:val="variable"/>
    <w:sig w:usb0="2000020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font605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287" w:usb1="08070000" w:usb2="00000010" w:usb3="00000000" w:csb0="0002009F" w:csb1="00000000"/>
  </w:font>
  <w:font w:name="Lucida Grande"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sGotT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9D" w:rsidRDefault="0035069D">
    <w:pPr>
      <w:pStyle w:val="Piedepgina-Datos"/>
      <w:tabs>
        <w:tab w:val="left" w:pos="851"/>
      </w:tabs>
      <w:ind w:left="284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Centro de Emergencias Sanitarias 061</w:t>
    </w:r>
  </w:p>
  <w:p w:rsidR="0035069D" w:rsidRDefault="003506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9D" w:rsidRDefault="0035069D">
    <w:pPr>
      <w:pStyle w:val="Piedepgina-Datos"/>
      <w:ind w:right="-197"/>
    </w:pPr>
    <w:r>
      <w:rPr>
        <w:noProof/>
      </w:rPr>
      <mc:AlternateContent>
        <mc:Choice Requires="wps">
          <w:drawing>
            <wp:anchor distT="0" distB="0" distL="118110" distR="115570" simplePos="0" relativeHeight="4" behindDoc="0" locked="0" layoutInCell="0" allowOverlap="1">
              <wp:simplePos x="0" y="0"/>
              <wp:positionH relativeFrom="column">
                <wp:posOffset>3832860</wp:posOffset>
              </wp:positionH>
              <wp:positionV relativeFrom="page">
                <wp:posOffset>9734550</wp:posOffset>
              </wp:positionV>
              <wp:extent cx="2696210" cy="491490"/>
              <wp:effectExtent l="0" t="0" r="0" b="0"/>
              <wp:wrapTopAndBottom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96040" cy="491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1FE4986E" id="Text Box 2" o:spid="_x0000_s1026" style="position:absolute;margin-left:301.8pt;margin-top:766.5pt;width:212.3pt;height:38.7pt;z-index:4;visibility:visible;mso-wrap-style:square;mso-wrap-distance-left:9.3pt;mso-wrap-distance-top:0;mso-wrap-distance-right:9.1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" o:allowincell="f" filled="f" stroked="f" strokeweight="0">
              <w10:wrap type="topAndBottom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3810" distR="1270" simplePos="0" relativeHeight="5" behindDoc="1" locked="0" layoutInCell="1" allowOverlap="1">
              <wp:simplePos x="0" y="0"/>
              <wp:positionH relativeFrom="column">
                <wp:posOffset>3832860</wp:posOffset>
              </wp:positionH>
              <wp:positionV relativeFrom="page">
                <wp:posOffset>9734550</wp:posOffset>
              </wp:positionV>
              <wp:extent cx="2695575" cy="490855"/>
              <wp:effectExtent l="635" t="635" r="0" b="0"/>
              <wp:wrapNone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95680" cy="490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5069D" w:rsidRDefault="0035069D">
                          <w:pPr>
                            <w:pStyle w:val="Piedepgina-Datos"/>
                            <w:tabs>
                              <w:tab w:val="left" w:pos="851"/>
                            </w:tabs>
                            <w:ind w:left="284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Centro de Emergencias Sanitarias 061</w:t>
                          </w:r>
                        </w:p>
                        <w:p w:rsidR="0035069D" w:rsidRDefault="0035069D">
                          <w:pPr>
                            <w:pStyle w:val="Piedepgina-Datos"/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720" tIns="720" rIns="720" bIns="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1026" style="position:absolute;margin-left:301.8pt;margin-top:766.5pt;width:212.25pt;height:38.65pt;z-index:-503316475;visibility:visible;mso-wrap-style:square;mso-wrap-distance-left:.3pt;mso-wrap-distance-top:0;mso-wrap-distance-right:.1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" filled="f" stroked="f" strokeweight="0">
              <v:textbox inset=".02mm,.02mm,.02mm,.02mm">
                <w:txbxContent>
                  <w:p w:rsidR="0035069D" w:rsidRDefault="0035069D">
                    <w:pPr>
                      <w:pStyle w:val="Piedepgina-Datos"/>
                      <w:tabs>
                        <w:tab w:val="left" w:pos="851"/>
                      </w:tabs>
                      <w:ind w:left="284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Centro de Emergencias Sanitarias 061</w:t>
                    </w:r>
                  </w:p>
                  <w:p w:rsidR="0035069D" w:rsidRDefault="0035069D">
                    <w:pPr>
                      <w:pStyle w:val="Piedepgina-Datos"/>
                      <w:jc w:val="right"/>
                      <w:rPr>
                        <w:color w:val="000000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9D" w:rsidRDefault="0035069D">
      <w:pPr>
        <w:spacing w:after="0"/>
      </w:pPr>
      <w:r>
        <w:separator/>
      </w:r>
    </w:p>
  </w:footnote>
  <w:footnote w:type="continuationSeparator" w:id="0">
    <w:p w:rsidR="0035069D" w:rsidRDefault="0035069D">
      <w:pPr>
        <w:spacing w:after="0"/>
      </w:pPr>
      <w:r>
        <w:continuationSeparator/>
      </w:r>
    </w:p>
  </w:footnote>
  <w:footnote w:id="1">
    <w:p w:rsidR="0035069D" w:rsidRDefault="0035069D">
      <w:pPr>
        <w:pStyle w:val="Textonotapie"/>
      </w:pPr>
      <w:r>
        <w:rPr>
          <w:rStyle w:val="Refdenotaalpie"/>
        </w:rPr>
        <w:footnoteRef/>
      </w:r>
      <w:r>
        <w:t xml:space="preserve"> Dicho Modelo de Oferta económica y técnica, será el que se aporte y sustituye al que aparece en el expediente con la denominación Anexo VI – Oferta económica.</w:t>
      </w:r>
    </w:p>
  </w:footnote>
  <w:footnote w:id="2">
    <w:p w:rsidR="0035069D" w:rsidRDefault="0035069D">
      <w:pPr>
        <w:pStyle w:val="Textonotapie"/>
      </w:pPr>
      <w:r>
        <w:rPr>
          <w:rStyle w:val="Refdenotaalpie"/>
        </w:rPr>
        <w:footnoteRef/>
      </w:r>
      <w:r>
        <w:t xml:space="preserve"> La puntuación se otorga por la ubicación de </w:t>
      </w:r>
      <w:r w:rsidR="00974399">
        <w:t>talleres fijos</w:t>
      </w:r>
      <w:r w:rsidR="00C4315C">
        <w:t xml:space="preserve"> (no móviles) </w:t>
      </w:r>
      <w:r>
        <w:t>en la provincia, independientemente del número de los mismos de los que disponga en la provincia en cuestión. Es decir, 1, 2 o más talleres</w:t>
      </w:r>
      <w:r w:rsidR="00C4315C">
        <w:t xml:space="preserve"> fijos</w:t>
      </w:r>
      <w:r>
        <w:t xml:space="preserve"> en la provincia, por ejemplo, de Málaga supondrá obtener 1 punto, independientemente del número de los mismos que existan en la misma.</w:t>
      </w:r>
    </w:p>
  </w:footnote>
  <w:footnote w:id="3">
    <w:p w:rsidR="0035069D" w:rsidRDefault="0035069D">
      <w:pPr>
        <w:pStyle w:val="Textonotapie"/>
      </w:pPr>
      <w:r>
        <w:rPr>
          <w:rStyle w:val="Refdenotaalpie"/>
        </w:rPr>
        <w:footnoteRef/>
      </w:r>
      <w:r>
        <w:t xml:space="preserve"> Según homologación WLTP.</w:t>
      </w:r>
    </w:p>
  </w:footnote>
  <w:footnote w:id="4">
    <w:p w:rsidR="0035069D" w:rsidRDefault="0035069D" w:rsidP="0035069D">
      <w:pPr>
        <w:pStyle w:val="Textonotapie"/>
      </w:pPr>
      <w:r>
        <w:rPr>
          <w:rStyle w:val="Refdenotaalpie"/>
        </w:rPr>
        <w:footnoteRef/>
      </w:r>
      <w:r>
        <w:t xml:space="preserve"> La puntuación se otorga por la ubicación de talleres</w:t>
      </w:r>
      <w:r w:rsidR="00806AF6">
        <w:t xml:space="preserve"> fijos</w:t>
      </w:r>
      <w:r>
        <w:t xml:space="preserve"> en la provincia, independientemente del número de los mismos de los que disponga en la provincia en cuestión. Es decir, 1, 2 o más talleres en la provincia, por ejemplo, de Málaga supondrá obtener 1 punto, independientemente del número de los mismos que existan en la misma.</w:t>
      </w:r>
    </w:p>
  </w:footnote>
  <w:footnote w:id="5">
    <w:p w:rsidR="0035069D" w:rsidRDefault="0035069D" w:rsidP="0035069D">
      <w:pPr>
        <w:pStyle w:val="Textonotapie"/>
      </w:pPr>
      <w:r>
        <w:rPr>
          <w:rStyle w:val="Refdenotaalpie"/>
        </w:rPr>
        <w:footnoteRef/>
      </w:r>
      <w:r>
        <w:t xml:space="preserve"> Según homologación WLTP.</w:t>
      </w:r>
    </w:p>
  </w:footnote>
  <w:footnote w:id="6">
    <w:p w:rsidR="00360044" w:rsidRDefault="00360044" w:rsidP="00360044">
      <w:pPr>
        <w:pStyle w:val="Textonotapie"/>
      </w:pPr>
      <w:r>
        <w:rPr>
          <w:rStyle w:val="Refdenotaalpie"/>
        </w:rPr>
        <w:footnoteRef/>
      </w:r>
      <w:r>
        <w:t xml:space="preserve"> Según homologación WLTP.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9D" w:rsidRDefault="0035069D">
    <w:r>
      <w:rPr>
        <w:noProof/>
      </w:rPr>
      <w:drawing>
        <wp:inline distT="0" distB="0" distL="0" distR="0">
          <wp:extent cx="561975" cy="533400"/>
          <wp:effectExtent l="0" t="0" r="0" b="0"/>
          <wp:docPr id="2" name="Image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1" t="-43" r="-41" b="-43"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9D" w:rsidRPr="00F24C40" w:rsidRDefault="0035069D" w:rsidP="00F24C40">
    <w:pPr>
      <w:pStyle w:val="Encabezado"/>
    </w:pPr>
    <w:r w:rsidRPr="008F216B">
      <w:rPr>
        <w:noProof/>
      </w:rPr>
      <w:drawing>
        <wp:inline distT="0" distB="0" distL="0" distR="0" wp14:anchorId="5722D0D5" wp14:editId="6DB25298">
          <wp:extent cx="6120130" cy="1165860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165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38" style="width:9.75pt;height:9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25F73FDA"/>
    <w:multiLevelType w:val="hybridMultilevel"/>
    <w:tmpl w:val="E9180376"/>
    <w:lvl w:ilvl="0" w:tplc="C21ADA80">
      <w:numFmt w:val="bullet"/>
      <w:lvlText w:val="-"/>
      <w:lvlJc w:val="left"/>
      <w:pPr>
        <w:ind w:left="720" w:hanging="360"/>
      </w:pPr>
      <w:rPr>
        <w:rFonts w:ascii="Source Sans Pro" w:eastAsia="Noto Sans HK" w:hAnsi="Source Sans Pro" w:cs="Source Sans Pro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E6B93"/>
    <w:multiLevelType w:val="hybridMultilevel"/>
    <w:tmpl w:val="52E0C64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01045E8"/>
    <w:multiLevelType w:val="hybridMultilevel"/>
    <w:tmpl w:val="F80CAED4"/>
    <w:lvl w:ilvl="0" w:tplc="6250F380">
      <w:start w:val="15"/>
      <w:numFmt w:val="bullet"/>
      <w:lvlText w:val="-"/>
      <w:lvlJc w:val="left"/>
      <w:pPr>
        <w:ind w:left="1065" w:hanging="360"/>
      </w:pPr>
      <w:rPr>
        <w:rFonts w:ascii="Source Sans Pro" w:eastAsia="Noto Sans HK" w:hAnsi="Source Sans Pro" w:cs="Source Sans Pro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FF93016"/>
    <w:multiLevelType w:val="multilevel"/>
    <w:tmpl w:val="DC0C4A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07A00F7"/>
    <w:multiLevelType w:val="multilevel"/>
    <w:tmpl w:val="6922A470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AC4F3E"/>
    <w:multiLevelType w:val="multilevel"/>
    <w:tmpl w:val="80A4711C"/>
    <w:lvl w:ilvl="0">
      <w:start w:val="1"/>
      <w:numFmt w:val="decimal"/>
      <w:pStyle w:val="Tabla-Ttulo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eastAsia="Noto Sans HK Medium" w:hAnsi="Noto Sans HK Medium" w:cs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668B3B23"/>
    <w:multiLevelType w:val="multilevel"/>
    <w:tmpl w:val="C38EBBD0"/>
    <w:lvl w:ilvl="0">
      <w:start w:val="1"/>
      <w:numFmt w:val="bullet"/>
      <w:pStyle w:val="Tabla-CheckLis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224"/>
    <w:rsid w:val="0003372C"/>
    <w:rsid w:val="0004691E"/>
    <w:rsid w:val="000630C4"/>
    <w:rsid w:val="00127E0F"/>
    <w:rsid w:val="0019146B"/>
    <w:rsid w:val="001B11CA"/>
    <w:rsid w:val="001C0C23"/>
    <w:rsid w:val="002766D6"/>
    <w:rsid w:val="00280677"/>
    <w:rsid w:val="00286AA4"/>
    <w:rsid w:val="002A4224"/>
    <w:rsid w:val="0035069D"/>
    <w:rsid w:val="00360044"/>
    <w:rsid w:val="00386772"/>
    <w:rsid w:val="004045F7"/>
    <w:rsid w:val="00486B2E"/>
    <w:rsid w:val="004B13F3"/>
    <w:rsid w:val="00526DD3"/>
    <w:rsid w:val="00587B23"/>
    <w:rsid w:val="005D7084"/>
    <w:rsid w:val="00616E35"/>
    <w:rsid w:val="00685624"/>
    <w:rsid w:val="006C724B"/>
    <w:rsid w:val="00754585"/>
    <w:rsid w:val="007810FE"/>
    <w:rsid w:val="00806AF6"/>
    <w:rsid w:val="00842CBE"/>
    <w:rsid w:val="008C4DF1"/>
    <w:rsid w:val="009240BA"/>
    <w:rsid w:val="00974399"/>
    <w:rsid w:val="009E4187"/>
    <w:rsid w:val="009F505F"/>
    <w:rsid w:val="00A03FE3"/>
    <w:rsid w:val="00A05020"/>
    <w:rsid w:val="00C4315C"/>
    <w:rsid w:val="00D75394"/>
    <w:rsid w:val="00EE5904"/>
    <w:rsid w:val="00F24C40"/>
    <w:rsid w:val="00F33A59"/>
    <w:rsid w:val="00FB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003BE"/>
  <w15:docId w15:val="{AB9E0EC3-53BB-4DF0-80D3-86E0519B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400"/>
      <w:jc w:val="both"/>
    </w:pPr>
    <w:rPr>
      <w:rFonts w:ascii="Source Sans Pro" w:eastAsia="Noto Sans HK" w:hAnsi="Source Sans Pro" w:cs="Source Sans Pro"/>
      <w:color w:val="21211E"/>
      <w:sz w:val="21"/>
      <w:szCs w:val="18"/>
      <w:lang w:eastAsia="zh-CN"/>
    </w:rPr>
  </w:style>
  <w:style w:type="paragraph" w:styleId="Ttulo1">
    <w:name w:val="heading 1"/>
    <w:next w:val="Normal"/>
    <w:qFormat/>
    <w:pPr>
      <w:keepNext/>
      <w:numPr>
        <w:numId w:val="1"/>
      </w:numPr>
      <w:tabs>
        <w:tab w:val="left" w:pos="6379"/>
      </w:tabs>
      <w:spacing w:before="240" w:after="120" w:line="276" w:lineRule="auto"/>
      <w:outlineLvl w:val="0"/>
    </w:pPr>
    <w:rPr>
      <w:rFonts w:ascii="Source Sans Pro Bold" w:hAnsi="Source Sans Pro Bold" w:cs="Source Sans Pro Bold"/>
      <w:bCs/>
      <w:color w:val="367D3C"/>
      <w:kern w:val="2"/>
      <w:sz w:val="52"/>
      <w:szCs w:val="32"/>
      <w:lang w:eastAsia="zh-CN"/>
    </w:rPr>
  </w:style>
  <w:style w:type="paragraph" w:styleId="Ttulo2">
    <w:name w:val="heading 2"/>
    <w:next w:val="Normal"/>
    <w:qFormat/>
    <w:pPr>
      <w:keepNext/>
      <w:numPr>
        <w:ilvl w:val="1"/>
        <w:numId w:val="1"/>
      </w:numPr>
      <w:spacing w:before="480" w:after="480"/>
      <w:contextualSpacing/>
      <w:outlineLvl w:val="1"/>
    </w:pPr>
    <w:rPr>
      <w:rFonts w:ascii="Source Sans Pro SemiBold" w:eastAsia="Noto Sans HK Medium" w:hAnsi="Source Sans Pro SemiBold" w:cs="Source Sans Pro SemiBold"/>
      <w:bCs/>
      <w:iCs/>
      <w:color w:val="000000"/>
      <w:sz w:val="36"/>
      <w:szCs w:val="32"/>
      <w:lang w:eastAsia="zh-CN"/>
    </w:rPr>
  </w:style>
  <w:style w:type="paragraph" w:styleId="Ttulo3">
    <w:name w:val="heading 3"/>
    <w:basedOn w:val="Normal"/>
    <w:next w:val="Textoindependiente"/>
    <w:qFormat/>
    <w:pPr>
      <w:keepNext/>
      <w:keepLines/>
      <w:numPr>
        <w:ilvl w:val="2"/>
        <w:numId w:val="1"/>
      </w:numPr>
      <w:spacing w:before="120" w:after="200"/>
      <w:jc w:val="left"/>
      <w:outlineLvl w:val="2"/>
    </w:pPr>
    <w:rPr>
      <w:rFonts w:ascii="Source Sans Pro Light" w:eastAsia="Yu Gothic Light" w:hAnsi="Source Sans Pro Light" w:cs="font605"/>
      <w:color w:val="367D3C"/>
      <w:sz w:val="28"/>
      <w:szCs w:val="24"/>
    </w:rPr>
  </w:style>
  <w:style w:type="paragraph" w:styleId="Ttulo4">
    <w:name w:val="heading 4"/>
    <w:basedOn w:val="Normal"/>
    <w:next w:val="Normal"/>
    <w:qFormat/>
    <w:pPr>
      <w:keepNext/>
      <w:keepLines/>
      <w:numPr>
        <w:ilvl w:val="3"/>
        <w:numId w:val="1"/>
      </w:numPr>
      <w:spacing w:before="40" w:after="0"/>
      <w:jc w:val="left"/>
      <w:outlineLvl w:val="3"/>
    </w:pPr>
    <w:rPr>
      <w:rFonts w:eastAsia="Yu Gothic Light" w:cs="font605"/>
      <w:i/>
      <w:iCs/>
      <w:color w:val="367D3C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503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color w:val="auto"/>
      <w:sz w:val="22"/>
      <w:szCs w:val="22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Noto Sans HK Medium" w:eastAsia="Noto Sans HK Medium" w:hAnsi="Noto Sans HK Medium" w:cs="Noto Sans HK Medium"/>
      <w:color w:val="FFFFFF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cs="Times New Roman"/>
      <w:b/>
    </w:rPr>
  </w:style>
  <w:style w:type="character" w:customStyle="1" w:styleId="WW8Num8z3">
    <w:name w:val="WW8Num8z3"/>
    <w:qFormat/>
    <w:rPr>
      <w:rFonts w:cs="Times New Roman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Fuentedeprrafopredeter1">
    <w:name w:val="Fuente de párrafo predeter.1"/>
    <w:qFormat/>
  </w:style>
  <w:style w:type="character" w:customStyle="1" w:styleId="Fuentedeprrafopredeter2">
    <w:name w:val="Fuente de párrafo predeter.2"/>
    <w:qFormat/>
  </w:style>
  <w:style w:type="character" w:customStyle="1" w:styleId="Ttulo1Car">
    <w:name w:val="Título 1 Car"/>
    <w:qFormat/>
    <w:rPr>
      <w:rFonts w:ascii="Source Sans Pro Bold" w:eastAsia="Times New Roman" w:hAnsi="Source Sans Pro Bold" w:cs="Times New Roman"/>
      <w:bCs/>
      <w:color w:val="367D3C"/>
      <w:kern w:val="2"/>
      <w:sz w:val="52"/>
      <w:szCs w:val="32"/>
    </w:rPr>
  </w:style>
  <w:style w:type="character" w:customStyle="1" w:styleId="Ttulo2Car">
    <w:name w:val="Título 2 Car"/>
    <w:qFormat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character" w:customStyle="1" w:styleId="Ttulo3Car">
    <w:name w:val="Título 3 Car"/>
    <w:qFormat/>
    <w:rPr>
      <w:rFonts w:ascii="Source Sans Pro Light" w:eastAsia="Yu Gothic Light" w:hAnsi="Source Sans Pro Light" w:cs="font605"/>
      <w:color w:val="367D3C"/>
      <w:sz w:val="28"/>
    </w:rPr>
  </w:style>
  <w:style w:type="character" w:customStyle="1" w:styleId="PiedepginaCar">
    <w:name w:val="Pie de página Car"/>
    <w:qFormat/>
    <w:rPr>
      <w:rFonts w:ascii="Source Sans Pro" w:eastAsia="Noto Sans HK" w:hAnsi="Source Sans Pro" w:cs="Times New Roman"/>
      <w:color w:val="21211E"/>
      <w:sz w:val="21"/>
      <w:szCs w:val="18"/>
    </w:rPr>
  </w:style>
  <w:style w:type="character" w:customStyle="1" w:styleId="SubttuloCar">
    <w:name w:val="Subtítulo Car"/>
    <w:qFormat/>
    <w:rPr>
      <w:rFonts w:eastAsia="Yu Mincho"/>
      <w:color w:val="5A5A5A"/>
      <w:spacing w:val="15"/>
      <w:sz w:val="21"/>
      <w:szCs w:val="22"/>
    </w:rPr>
  </w:style>
  <w:style w:type="character" w:customStyle="1" w:styleId="Ttulo4Car">
    <w:name w:val="Título 4 Car"/>
    <w:qFormat/>
    <w:rPr>
      <w:rFonts w:ascii="Source Sans Pro" w:eastAsia="Yu Gothic Light" w:hAnsi="Source Sans Pro" w:cs="font605"/>
      <w:i/>
      <w:iCs/>
      <w:color w:val="367D3C"/>
      <w:szCs w:val="18"/>
    </w:rPr>
  </w:style>
  <w:style w:type="character" w:customStyle="1" w:styleId="EncabezadoCar">
    <w:name w:val="Encabezado Car"/>
    <w:qFormat/>
    <w:rPr>
      <w:rFonts w:ascii="Source Sans Pro" w:eastAsia="Noto Sans HK" w:hAnsi="Source Sans Pro" w:cs="Times New Roman"/>
      <w:color w:val="21211E"/>
      <w:sz w:val="21"/>
      <w:szCs w:val="18"/>
    </w:rPr>
  </w:style>
  <w:style w:type="character" w:customStyle="1" w:styleId="TextodegloboCar">
    <w:name w:val="Texto de globo Car"/>
    <w:qFormat/>
    <w:rPr>
      <w:rFonts w:ascii="Lucida Grande" w:eastAsia="Noto Sans HK" w:hAnsi="Lucida Grande" w:cs="Lucida Grande"/>
      <w:color w:val="21211E"/>
      <w:sz w:val="18"/>
      <w:szCs w:val="18"/>
    </w:rPr>
  </w:style>
  <w:style w:type="character" w:customStyle="1" w:styleId="Hipervnculo1">
    <w:name w:val="Hipervínculo1"/>
    <w:rPr>
      <w:color w:val="0563C1"/>
      <w:u w:val="single"/>
    </w:rPr>
  </w:style>
  <w:style w:type="character" w:customStyle="1" w:styleId="TextodegloboCar1">
    <w:name w:val="Texto de globo Car1"/>
    <w:qFormat/>
    <w:rPr>
      <w:rFonts w:ascii="Segoe UI" w:eastAsia="Noto Sans HK" w:hAnsi="Segoe UI" w:cs="Segoe UI"/>
      <w:color w:val="21211E"/>
      <w:sz w:val="18"/>
      <w:szCs w:val="18"/>
    </w:rPr>
  </w:style>
  <w:style w:type="character" w:customStyle="1" w:styleId="Ttulo6Car">
    <w:name w:val="Título 6 Car"/>
    <w:basedOn w:val="Fuentedeprrafopredeter"/>
    <w:link w:val="Ttulo6"/>
    <w:uiPriority w:val="9"/>
    <w:semiHidden/>
    <w:qFormat/>
    <w:rsid w:val="007503F7"/>
    <w:rPr>
      <w:rFonts w:asciiTheme="majorHAnsi" w:eastAsiaTheme="majorEastAsia" w:hAnsiTheme="majorHAnsi" w:cstheme="majorBidi"/>
      <w:color w:val="1F3763" w:themeColor="accent1" w:themeShade="7F"/>
      <w:sz w:val="21"/>
      <w:szCs w:val="18"/>
      <w:lang w:eastAsia="zh-CN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cera-Centrodirectivo">
    <w:name w:val="Cabecera - Centro directivo"/>
    <w:qFormat/>
    <w:pPr>
      <w:spacing w:before="40"/>
    </w:pPr>
    <w:rPr>
      <w:rFonts w:ascii="Source Sans Pro" w:eastAsia="Noto Sans HK" w:hAnsi="Source Sans Pro" w:cs="Source Sans Pro"/>
      <w:sz w:val="18"/>
      <w:szCs w:val="16"/>
      <w:lang w:eastAsia="zh-CN"/>
    </w:rPr>
  </w:style>
  <w:style w:type="paragraph" w:customStyle="1" w:styleId="Cabecera-Consejera">
    <w:name w:val="Cabecera - Consejería"/>
    <w:next w:val="Cabecera-Centrodirectivo"/>
    <w:qFormat/>
    <w:rPr>
      <w:rFonts w:ascii="Source Sans Pro SemiBold" w:eastAsia="Noto Sans HK Medium" w:hAnsi="Source Sans Pro SemiBold" w:cs="Source Sans Pro SemiBold"/>
      <w:sz w:val="18"/>
      <w:szCs w:val="17"/>
      <w:lang w:eastAsia="zh-CN"/>
    </w:rPr>
  </w:style>
  <w:style w:type="paragraph" w:customStyle="1" w:styleId="Cabecera-NombreConsejeraCentrado">
    <w:name w:val="Cabecera - Nombre Consejería Centrado"/>
    <w:basedOn w:val="Normal"/>
    <w:qFormat/>
    <w:pPr>
      <w:spacing w:after="280"/>
      <w:contextualSpacing/>
      <w:jc w:val="center"/>
    </w:pPr>
    <w:rPr>
      <w:rFonts w:ascii="Source Sans Pro SemiBold" w:eastAsia="Noto Sans HK Medium" w:hAnsi="Source Sans Pro SemiBold" w:cs="Source Sans Pro SemiBold"/>
      <w:sz w:val="18"/>
      <w:szCs w:val="14"/>
    </w:rPr>
  </w:style>
  <w:style w:type="paragraph" w:customStyle="1" w:styleId="FAX-Datos">
    <w:name w:val="FAX - Datos"/>
    <w:basedOn w:val="Normal"/>
    <w:qFormat/>
    <w:pPr>
      <w:spacing w:after="120"/>
    </w:pPr>
    <w:rPr>
      <w:rFonts w:ascii="Source Sans Pro SemiBold" w:eastAsia="Noto Sans HK Medium" w:hAnsi="Source Sans Pro SemiBold" w:cs="Source Sans Pro SemiBold"/>
      <w:color w:val="000000"/>
      <w:sz w:val="22"/>
    </w:rPr>
  </w:style>
  <w:style w:type="paragraph" w:customStyle="1" w:styleId="FAX-Mensaje">
    <w:name w:val="FAX - Mensaje"/>
    <w:basedOn w:val="Normal"/>
    <w:qFormat/>
    <w:pPr>
      <w:spacing w:before="120"/>
      <w:jc w:val="left"/>
    </w:pPr>
    <w:rPr>
      <w:rFonts w:ascii="Source Sans Pro SemiBold" w:hAnsi="Source Sans Pro SemiBold" w:cs="Source Sans Pro SemiBold"/>
      <w:sz w:val="22"/>
    </w:rPr>
  </w:style>
  <w:style w:type="paragraph" w:customStyle="1" w:styleId="Formulario-Ttulos">
    <w:name w:val="Formulario - Títulos"/>
    <w:qFormat/>
    <w:rPr>
      <w:rFonts w:ascii="Source Sans Pro Bold" w:eastAsia="Noto Sans HK" w:hAnsi="Source Sans Pro Bold" w:cs="Source Sans Pro Bold"/>
      <w:bCs/>
      <w:color w:val="367D3C"/>
      <w:sz w:val="24"/>
      <w:szCs w:val="19"/>
      <w:lang w:eastAsia="zh-CN"/>
    </w:rPr>
  </w:style>
  <w:style w:type="paragraph" w:customStyle="1" w:styleId="Formulario-Datos">
    <w:name w:val="Formulario - Datos"/>
    <w:basedOn w:val="Formulario-Ttulos"/>
    <w:qFormat/>
    <w:pPr>
      <w:spacing w:before="100" w:after="200"/>
    </w:pPr>
    <w:rPr>
      <w:rFonts w:ascii="Source Sans Pro" w:hAnsi="Source Sans Pro" w:cs="Source Sans Pro"/>
      <w:bCs w:val="0"/>
      <w:color w:val="000000"/>
      <w:sz w:val="21"/>
    </w:rPr>
  </w:style>
  <w:style w:type="paragraph" w:customStyle="1" w:styleId="Formulario-Destinatario">
    <w:name w:val="Formulario - Destinatario"/>
    <w:qFormat/>
    <w:rPr>
      <w:rFonts w:ascii="Source Sans Pro" w:eastAsia="Noto Sans HK" w:hAnsi="Source Sans Pro" w:cs="Source Sans Pro"/>
      <w:color w:val="007942"/>
      <w:sz w:val="21"/>
      <w:szCs w:val="19"/>
      <w:lang w:eastAsia="zh-CN"/>
    </w:rPr>
  </w:style>
  <w:style w:type="paragraph" w:customStyle="1" w:styleId="H6-Anotaciones">
    <w:name w:val="H6 - Anotaciones"/>
    <w:qFormat/>
    <w:rPr>
      <w:rFonts w:ascii="Source Sans Pro" w:eastAsia="Noto Sans HK" w:hAnsi="Source Sans Pro" w:cs="Source Sans Pro"/>
      <w:color w:val="21211E"/>
      <w:sz w:val="17"/>
      <w:szCs w:val="14"/>
      <w:lang w:eastAsia="zh-CN"/>
    </w:rPr>
  </w:style>
  <w:style w:type="paragraph" w:customStyle="1" w:styleId="Invitacin-Cargocompleto">
    <w:name w:val="Invitación - Cargo completo"/>
    <w:basedOn w:val="Normal"/>
    <w:qFormat/>
    <w:pPr>
      <w:spacing w:before="120" w:after="0" w:line="163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qFormat/>
    <w:pPr>
      <w:spacing w:line="163" w:lineRule="auto"/>
    </w:pPr>
    <w:rPr>
      <w:rFonts w:ascii="Source Sans Pro SemiBold" w:eastAsia="Noto Sans HK Medium" w:hAnsi="Source Sans Pro SemiBold" w:cs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qFormat/>
    <w:pPr>
      <w:spacing w:after="0" w:line="163" w:lineRule="auto"/>
      <w:jc w:val="left"/>
    </w:pPr>
    <w:rPr>
      <w:rFonts w:ascii="Source Sans Pro Bold" w:hAnsi="Source Sans Pro Bold" w:cs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qFormat/>
    <w:pPr>
      <w:spacing w:after="0" w:line="163" w:lineRule="auto"/>
      <w:jc w:val="left"/>
    </w:pPr>
    <w:rPr>
      <w:color w:val="auto"/>
      <w:sz w:val="22"/>
      <w:szCs w:val="20"/>
    </w:rPr>
  </w:style>
  <w:style w:type="paragraph" w:customStyle="1" w:styleId="Invitacin-Ttulo">
    <w:name w:val="Invitación - Título"/>
    <w:basedOn w:val="Normal"/>
    <w:qFormat/>
    <w:pPr>
      <w:spacing w:after="160" w:line="163" w:lineRule="auto"/>
      <w:jc w:val="left"/>
    </w:pPr>
    <w:rPr>
      <w:color w:val="auto"/>
      <w:sz w:val="48"/>
      <w:szCs w:val="44"/>
    </w:rPr>
  </w:style>
  <w:style w:type="paragraph" w:customStyle="1" w:styleId="Prrafodelista1">
    <w:name w:val="Párrafo de lista1"/>
    <w:basedOn w:val="Normal"/>
    <w:qFormat/>
    <w:pPr>
      <w:ind w:left="720"/>
      <w:contextualSpacing/>
    </w:pPr>
  </w:style>
  <w:style w:type="paragraph" w:customStyle="1" w:styleId="Cabeceraypie">
    <w:name w:val="Cabecera y pie"/>
    <w:basedOn w:val="Normal"/>
    <w:qFormat/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/>
    </w:pPr>
  </w:style>
  <w:style w:type="paragraph" w:customStyle="1" w:styleId="Piedepgina-Datos">
    <w:name w:val="Pie de página - Datos"/>
    <w:qFormat/>
    <w:pPr>
      <w:spacing w:before="80" w:after="80"/>
    </w:pPr>
    <w:rPr>
      <w:rFonts w:ascii="Source Sans Pro" w:eastAsia="Noto Sans HK" w:hAnsi="Source Sans Pro" w:cs="font605"/>
      <w:sz w:val="16"/>
      <w:szCs w:val="14"/>
      <w:lang w:eastAsia="zh-CN"/>
    </w:rPr>
  </w:style>
  <w:style w:type="paragraph" w:customStyle="1" w:styleId="Sinespaciado1">
    <w:name w:val="Sin espaciado1"/>
    <w:qFormat/>
    <w:pPr>
      <w:jc w:val="both"/>
    </w:pPr>
    <w:rPr>
      <w:rFonts w:ascii="Source Sans Pro Light" w:eastAsia="Noto Sans HK" w:hAnsi="Source Sans Pro Light" w:cs="Source Sans Pro Light"/>
      <w:color w:val="21211E"/>
      <w:szCs w:val="18"/>
      <w:lang w:eastAsia="zh-CN"/>
    </w:rPr>
  </w:style>
  <w:style w:type="paragraph" w:styleId="Subttulo">
    <w:name w:val="Subtitle"/>
    <w:basedOn w:val="Normal"/>
    <w:next w:val="Normal"/>
    <w:qFormat/>
    <w:pPr>
      <w:spacing w:after="160"/>
    </w:pPr>
    <w:rPr>
      <w:rFonts w:ascii="Calibri" w:eastAsia="Yu Mincho" w:hAnsi="Calibri" w:cs="font605"/>
      <w:color w:val="5A5A5A"/>
      <w:spacing w:val="15"/>
      <w:szCs w:val="22"/>
    </w:rPr>
  </w:style>
  <w:style w:type="paragraph" w:customStyle="1" w:styleId="Tabla-CheckList">
    <w:name w:val="Tabla - Check List"/>
    <w:qFormat/>
    <w:pPr>
      <w:numPr>
        <w:numId w:val="2"/>
      </w:numPr>
      <w:spacing w:before="120" w:after="120"/>
      <w:contextualSpacing/>
    </w:pPr>
    <w:rPr>
      <w:rFonts w:ascii="Source Sans Pro" w:eastAsia="Noto Sans HK" w:hAnsi="Source Sans Pro" w:cs="Source Sans Pro"/>
      <w:color w:val="367D3C"/>
      <w:sz w:val="18"/>
      <w:szCs w:val="19"/>
      <w:lang w:eastAsia="zh-CN"/>
    </w:rPr>
  </w:style>
  <w:style w:type="paragraph" w:customStyle="1" w:styleId="Tabla-Contenidodesarrollo">
    <w:name w:val="Tabla - Contenido desarrollo"/>
    <w:qFormat/>
    <w:pPr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Source Sans Pro"/>
      <w:color w:val="367D3C"/>
      <w:sz w:val="18"/>
      <w:szCs w:val="19"/>
      <w:lang w:eastAsia="zh-CN"/>
    </w:rPr>
  </w:style>
  <w:style w:type="paragraph" w:customStyle="1" w:styleId="Tabla-Ttulo">
    <w:name w:val="Tabla - Título"/>
    <w:qFormat/>
    <w:pPr>
      <w:numPr>
        <w:numId w:val="3"/>
      </w:numPr>
      <w:contextualSpacing/>
    </w:pPr>
    <w:rPr>
      <w:rFonts w:ascii="Source Sans Pro SemiBold" w:eastAsia="Noto Sans HK Medium" w:hAnsi="Source Sans Pro SemiBold" w:cs="Source Sans Pro SemiBold"/>
      <w:color w:val="FFFFFF"/>
      <w:sz w:val="22"/>
      <w:szCs w:val="19"/>
      <w:lang w:eastAsia="zh-CN"/>
    </w:rPr>
  </w:style>
  <w:style w:type="paragraph" w:customStyle="1" w:styleId="Tabla-Ttulodecampo">
    <w:name w:val="Tabla - Título de campo"/>
    <w:qFormat/>
    <w:pPr>
      <w:spacing w:before="120"/>
    </w:pPr>
    <w:rPr>
      <w:rFonts w:ascii="Source Sans Pro" w:eastAsia="Noto Sans HK" w:hAnsi="Source Sans Pro" w:cs="Source Sans Pro"/>
      <w:color w:val="367D3C"/>
      <w:sz w:val="18"/>
      <w:szCs w:val="19"/>
      <w:lang w:eastAsia="zh-CN"/>
    </w:rPr>
  </w:style>
  <w:style w:type="paragraph" w:customStyle="1" w:styleId="Cabecera-Delegacindelgobierno">
    <w:name w:val="Cabecera - Delegación del gobierno"/>
    <w:basedOn w:val="Cabecera-Consejera"/>
    <w:qFormat/>
  </w:style>
  <w:style w:type="paragraph" w:styleId="Encabezado">
    <w:name w:val="header"/>
    <w:basedOn w:val="Normal"/>
    <w:pPr>
      <w:tabs>
        <w:tab w:val="center" w:pos="4252"/>
        <w:tab w:val="right" w:pos="8504"/>
      </w:tabs>
      <w:spacing w:after="0"/>
    </w:pPr>
  </w:style>
  <w:style w:type="paragraph" w:customStyle="1" w:styleId="Formulario-ComuDatos">
    <w:name w:val="Formulario - Comu. Datos"/>
    <w:basedOn w:val="Encabezado"/>
    <w:qFormat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qFormat/>
    <w:pPr>
      <w:jc w:val="center"/>
    </w:pPr>
  </w:style>
  <w:style w:type="paragraph" w:customStyle="1" w:styleId="Textodeglobo1">
    <w:name w:val="Texto de globo1"/>
    <w:basedOn w:val="Normal"/>
    <w:qFormat/>
    <w:pPr>
      <w:spacing w:after="0"/>
    </w:pPr>
    <w:rPr>
      <w:rFonts w:ascii="Lucida Grande" w:hAnsi="Lucida Grande" w:cs="Lucida Grande"/>
      <w:sz w:val="18"/>
    </w:rPr>
  </w:style>
  <w:style w:type="paragraph" w:customStyle="1" w:styleId="Contenidodelmarco">
    <w:name w:val="Contenido del marco"/>
    <w:basedOn w:val="Normal"/>
    <w:qFormat/>
  </w:style>
  <w:style w:type="paragraph" w:styleId="NormalWeb">
    <w:name w:val="Normal (Web)"/>
    <w:basedOn w:val="Normal"/>
    <w:qFormat/>
    <w:pPr>
      <w:suppressAutoHyphens w:val="0"/>
      <w:spacing w:before="280" w:after="119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xtodeglobo">
    <w:name w:val="Balloon Text"/>
    <w:basedOn w:val="Normal"/>
    <w:qFormat/>
    <w:pPr>
      <w:spacing w:after="0"/>
    </w:pPr>
    <w:rPr>
      <w:rFonts w:ascii="Segoe UI" w:hAnsi="Segoe UI" w:cs="Segoe UI"/>
      <w:sz w:val="18"/>
    </w:rPr>
  </w:style>
  <w:style w:type="paragraph" w:customStyle="1" w:styleId="Standard">
    <w:name w:val="Standard"/>
    <w:qFormat/>
    <w:pPr>
      <w:spacing w:after="120"/>
      <w:jc w:val="both"/>
      <w:textAlignment w:val="baseline"/>
    </w:pPr>
    <w:rPr>
      <w:rFonts w:ascii="NewsGotT" w:hAnsi="NewsGotT" w:cs="Arial"/>
      <w:kern w:val="2"/>
      <w:sz w:val="22"/>
      <w:lang w:eastAsia="zh-CN"/>
    </w:rPr>
  </w:style>
  <w:style w:type="paragraph" w:customStyle="1" w:styleId="western">
    <w:name w:val="western"/>
    <w:basedOn w:val="Standard"/>
    <w:qFormat/>
    <w:pPr>
      <w:spacing w:before="100" w:after="0"/>
    </w:pPr>
    <w:rPr>
      <w:rFonts w:ascii="Arial" w:eastAsia="Arial" w:hAnsi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47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C724B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C724B"/>
    <w:rPr>
      <w:rFonts w:ascii="Source Sans Pro" w:eastAsia="Noto Sans HK" w:hAnsi="Source Sans Pro" w:cs="Source Sans Pro"/>
      <w:color w:val="21211E"/>
      <w:lang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6C72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3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494D2-A9C3-43CA-B525-9FE1107A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Andalucía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dc:description/>
  <cp:lastModifiedBy>Francisco José Orts Vivanco</cp:lastModifiedBy>
  <cp:revision>2</cp:revision>
  <cp:lastPrinted>2025-11-25T08:11:00Z</cp:lastPrinted>
  <dcterms:created xsi:type="dcterms:W3CDTF">2026-03-09T13:22:00Z</dcterms:created>
  <dcterms:modified xsi:type="dcterms:W3CDTF">2026-03-09T13:22:00Z</dcterms:modified>
  <dc:language>es-ES</dc:language>
</cp:coreProperties>
</file>